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8B" w:rsidRPr="00600263" w:rsidRDefault="0052168B" w:rsidP="00600263">
      <w:pPr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</w:rPr>
      </w:pPr>
    </w:p>
    <w:p w:rsidR="0052168B" w:rsidRPr="00600263" w:rsidRDefault="0052168B" w:rsidP="00600263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52168B" w:rsidRPr="003342C9" w:rsidRDefault="0052168B" w:rsidP="00600263">
      <w:pPr>
        <w:spacing w:after="0" w:line="240" w:lineRule="auto"/>
        <w:ind w:left="6120"/>
        <w:rPr>
          <w:rFonts w:ascii="Times New Roman" w:hAnsi="Times New Roman" w:cs="Times New Roman"/>
          <w:b/>
          <w:bCs/>
          <w:sz w:val="28"/>
          <w:szCs w:val="28"/>
        </w:rPr>
      </w:pPr>
      <w:r w:rsidRPr="003342C9">
        <w:rPr>
          <w:rFonts w:ascii="Times New Roman" w:hAnsi="Times New Roman" w:cs="Times New Roman"/>
          <w:b/>
          <w:bCs/>
          <w:sz w:val="28"/>
          <w:szCs w:val="28"/>
        </w:rPr>
        <w:t xml:space="preserve">«УТВЕРЖДЕНО» </w:t>
      </w:r>
    </w:p>
    <w:p w:rsidR="0052168B" w:rsidRDefault="0052168B" w:rsidP="007875B8">
      <w:pPr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3342C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8764E">
        <w:rPr>
          <w:rFonts w:ascii="Times New Roman" w:hAnsi="Times New Roman" w:cs="Times New Roman"/>
          <w:sz w:val="28"/>
          <w:szCs w:val="28"/>
        </w:rPr>
        <w:t>МБУ «СИМБИРЦИТ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2168B" w:rsidRPr="003342C9" w:rsidRDefault="0052168B" w:rsidP="007875B8">
      <w:pPr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</w:t>
      </w:r>
      <w:r w:rsidRPr="003342C9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A58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___</w:t>
      </w:r>
    </w:p>
    <w:p w:rsidR="0052168B" w:rsidRDefault="0052168B" w:rsidP="00E46818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E46818" w:rsidRPr="003342C9" w:rsidRDefault="00E46818" w:rsidP="00E46818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52168B" w:rsidRPr="003342C9" w:rsidRDefault="0052168B" w:rsidP="004336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2C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2168B" w:rsidRPr="003342C9" w:rsidRDefault="0052168B" w:rsidP="00433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2C9">
        <w:rPr>
          <w:rFonts w:ascii="Times New Roman" w:hAnsi="Times New Roman" w:cs="Times New Roman"/>
          <w:b/>
          <w:bCs/>
          <w:sz w:val="28"/>
          <w:szCs w:val="28"/>
        </w:rPr>
        <w:t xml:space="preserve">о конкурсной комиссии городских конкурсов по организации деятельности молодежных трудовых объединений, в рамках реализации муниципальной программы </w:t>
      </w:r>
    </w:p>
    <w:p w:rsidR="0052168B" w:rsidRPr="003342C9" w:rsidRDefault="0052168B" w:rsidP="00433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2C9">
        <w:rPr>
          <w:rFonts w:ascii="Times New Roman" w:hAnsi="Times New Roman" w:cs="Times New Roman"/>
          <w:b/>
          <w:bCs/>
          <w:sz w:val="28"/>
          <w:szCs w:val="28"/>
        </w:rPr>
        <w:t xml:space="preserve">«Содействие самореализации молодёжи  в муниципальном образовании </w:t>
      </w:r>
    </w:p>
    <w:p w:rsidR="0052168B" w:rsidRPr="003342C9" w:rsidRDefault="0052168B" w:rsidP="00433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2C9">
        <w:rPr>
          <w:rFonts w:ascii="Times New Roman" w:hAnsi="Times New Roman" w:cs="Times New Roman"/>
          <w:b/>
          <w:bCs/>
          <w:sz w:val="28"/>
          <w:szCs w:val="28"/>
        </w:rPr>
        <w:t>«город Ульяновск»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58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342C9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589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42C9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52168B" w:rsidRPr="003342C9" w:rsidRDefault="0052168B" w:rsidP="00FC0EB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52168B" w:rsidRPr="003342C9" w:rsidRDefault="0052168B" w:rsidP="006C0796">
      <w:pPr>
        <w:pStyle w:val="3"/>
        <w:shd w:val="clear" w:color="auto" w:fill="FFFFFF"/>
        <w:spacing w:before="0" w:beforeAutospacing="0" w:after="0" w:afterAutospacing="0"/>
        <w:ind w:left="644"/>
        <w:jc w:val="center"/>
        <w:textAlignment w:val="baseline"/>
        <w:rPr>
          <w:color w:val="4C4C4C"/>
          <w:spacing w:val="2"/>
          <w:sz w:val="28"/>
          <w:szCs w:val="28"/>
        </w:rPr>
      </w:pPr>
      <w:r w:rsidRPr="003342C9">
        <w:rPr>
          <w:color w:val="4C4C4C"/>
          <w:spacing w:val="2"/>
          <w:sz w:val="28"/>
          <w:szCs w:val="28"/>
        </w:rPr>
        <w:t>1. Общие положения</w:t>
      </w:r>
    </w:p>
    <w:p w:rsidR="0052168B" w:rsidRPr="003342C9" w:rsidRDefault="0052168B" w:rsidP="00FC0EB4">
      <w:pPr>
        <w:pStyle w:val="3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 w:val="0"/>
          <w:bCs/>
          <w:color w:val="4C4C4C"/>
          <w:spacing w:val="2"/>
          <w:sz w:val="28"/>
          <w:szCs w:val="28"/>
        </w:rPr>
      </w:pPr>
    </w:p>
    <w:p w:rsidR="0052168B" w:rsidRPr="003342C9" w:rsidRDefault="0052168B" w:rsidP="00600263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3342C9">
        <w:rPr>
          <w:color w:val="2D2D2D"/>
          <w:spacing w:val="2"/>
          <w:sz w:val="28"/>
          <w:szCs w:val="28"/>
        </w:rPr>
        <w:t>1.1. Настоящее Положение определяет порядок формирования и организацию работы конкурсной комиссии городских конкурсов по организации деятельности молодежных трудовых объединений, в рамках реализации муниципальной программы «Содействие самореализации молодёжи  в муниципальном образовании «город Ульяновск» на 20</w:t>
      </w:r>
      <w:r>
        <w:rPr>
          <w:color w:val="2D2D2D"/>
          <w:spacing w:val="2"/>
          <w:sz w:val="28"/>
          <w:szCs w:val="28"/>
        </w:rPr>
        <w:t>2</w:t>
      </w:r>
      <w:r w:rsidR="00CA5898">
        <w:rPr>
          <w:color w:val="2D2D2D"/>
          <w:spacing w:val="2"/>
          <w:sz w:val="28"/>
          <w:szCs w:val="28"/>
        </w:rPr>
        <w:t>1</w:t>
      </w:r>
      <w:r w:rsidRPr="003342C9">
        <w:rPr>
          <w:color w:val="2D2D2D"/>
          <w:spacing w:val="2"/>
          <w:sz w:val="28"/>
          <w:szCs w:val="28"/>
        </w:rPr>
        <w:t>-20</w:t>
      </w:r>
      <w:r>
        <w:rPr>
          <w:color w:val="2D2D2D"/>
          <w:spacing w:val="2"/>
          <w:sz w:val="28"/>
          <w:szCs w:val="28"/>
        </w:rPr>
        <w:t>2</w:t>
      </w:r>
      <w:r w:rsidR="00CA5898">
        <w:rPr>
          <w:color w:val="2D2D2D"/>
          <w:spacing w:val="2"/>
          <w:sz w:val="28"/>
          <w:szCs w:val="28"/>
        </w:rPr>
        <w:t>3</w:t>
      </w:r>
      <w:r>
        <w:rPr>
          <w:color w:val="2D2D2D"/>
          <w:spacing w:val="2"/>
          <w:sz w:val="28"/>
          <w:szCs w:val="28"/>
        </w:rPr>
        <w:t xml:space="preserve"> </w:t>
      </w:r>
      <w:r w:rsidRPr="003342C9">
        <w:rPr>
          <w:color w:val="2D2D2D"/>
          <w:spacing w:val="2"/>
          <w:sz w:val="28"/>
          <w:szCs w:val="28"/>
        </w:rPr>
        <w:t>годы».</w:t>
      </w:r>
    </w:p>
    <w:p w:rsidR="0052168B" w:rsidRPr="003342C9" w:rsidRDefault="0052168B" w:rsidP="00600263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2168B" w:rsidRPr="003342C9" w:rsidRDefault="0052168B" w:rsidP="002F59D9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2D2D2D"/>
          <w:spacing w:val="2"/>
          <w:sz w:val="28"/>
          <w:szCs w:val="28"/>
        </w:rPr>
      </w:pPr>
      <w:r w:rsidRPr="003342C9">
        <w:rPr>
          <w:color w:val="2D2D2D"/>
          <w:spacing w:val="2"/>
          <w:sz w:val="28"/>
          <w:szCs w:val="28"/>
        </w:rPr>
        <w:t>1.2. Конкурсная комиссия формируется для определения проектов – победителей городск</w:t>
      </w:r>
      <w:r>
        <w:rPr>
          <w:color w:val="2D2D2D"/>
          <w:spacing w:val="2"/>
          <w:sz w:val="28"/>
          <w:szCs w:val="28"/>
        </w:rPr>
        <w:t>ого</w:t>
      </w:r>
      <w:r w:rsidRPr="003342C9">
        <w:rPr>
          <w:color w:val="2D2D2D"/>
          <w:spacing w:val="2"/>
          <w:sz w:val="28"/>
          <w:szCs w:val="28"/>
        </w:rPr>
        <w:t xml:space="preserve"> конкурс</w:t>
      </w:r>
      <w:r>
        <w:rPr>
          <w:color w:val="2D2D2D"/>
          <w:spacing w:val="2"/>
          <w:sz w:val="28"/>
          <w:szCs w:val="28"/>
        </w:rPr>
        <w:t>а</w:t>
      </w:r>
      <w:r w:rsidRPr="003342C9">
        <w:rPr>
          <w:color w:val="2D2D2D"/>
          <w:spacing w:val="2"/>
          <w:sz w:val="28"/>
          <w:szCs w:val="28"/>
        </w:rPr>
        <w:t xml:space="preserve"> по организации деятельности молодежных трудовых объединений, в рамках реализации муниципальной программы «Содействие самореализации молодёжи  в муниципальном образовании «город Ульяновск» на 20</w:t>
      </w:r>
      <w:r>
        <w:rPr>
          <w:color w:val="2D2D2D"/>
          <w:spacing w:val="2"/>
          <w:sz w:val="28"/>
          <w:szCs w:val="28"/>
        </w:rPr>
        <w:t>2</w:t>
      </w:r>
      <w:r w:rsidR="00CA5898">
        <w:rPr>
          <w:color w:val="2D2D2D"/>
          <w:spacing w:val="2"/>
          <w:sz w:val="28"/>
          <w:szCs w:val="28"/>
        </w:rPr>
        <w:t>1</w:t>
      </w:r>
      <w:r w:rsidRPr="003342C9">
        <w:rPr>
          <w:color w:val="2D2D2D"/>
          <w:spacing w:val="2"/>
          <w:sz w:val="28"/>
          <w:szCs w:val="28"/>
        </w:rPr>
        <w:t>-20</w:t>
      </w:r>
      <w:r>
        <w:rPr>
          <w:color w:val="2D2D2D"/>
          <w:spacing w:val="2"/>
          <w:sz w:val="28"/>
          <w:szCs w:val="28"/>
        </w:rPr>
        <w:t>2</w:t>
      </w:r>
      <w:r w:rsidR="00CA5898">
        <w:rPr>
          <w:color w:val="2D2D2D"/>
          <w:spacing w:val="2"/>
          <w:sz w:val="28"/>
          <w:szCs w:val="28"/>
        </w:rPr>
        <w:t>3</w:t>
      </w:r>
      <w:r w:rsidRPr="003342C9">
        <w:rPr>
          <w:color w:val="2D2D2D"/>
          <w:spacing w:val="2"/>
          <w:sz w:val="28"/>
          <w:szCs w:val="28"/>
        </w:rPr>
        <w:t xml:space="preserve"> годы».</w:t>
      </w:r>
    </w:p>
    <w:p w:rsidR="0052168B" w:rsidRPr="003342C9" w:rsidRDefault="0052168B" w:rsidP="002F59D9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2168B" w:rsidRDefault="0052168B" w:rsidP="006C07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  <w:r w:rsidRPr="003342C9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2. Формирование конкурсной комиссии</w:t>
      </w:r>
    </w:p>
    <w:p w:rsidR="0078764E" w:rsidRDefault="0078764E" w:rsidP="006C07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</w:p>
    <w:p w:rsidR="0078764E" w:rsidRDefault="0078764E" w:rsidP="0078764E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8"/>
          <w:szCs w:val="28"/>
        </w:rPr>
      </w:pPr>
      <w:r w:rsidRPr="0078764E">
        <w:rPr>
          <w:spacing w:val="2"/>
          <w:sz w:val="28"/>
          <w:szCs w:val="28"/>
        </w:rPr>
        <w:t>2.1. </w:t>
      </w:r>
      <w:r>
        <w:rPr>
          <w:spacing w:val="2"/>
          <w:sz w:val="28"/>
          <w:szCs w:val="28"/>
        </w:rPr>
        <w:t xml:space="preserve">Конкурсная комиссии формируется по итогам предварительного голосования и включает в свой состав не менее 7 человек. </w:t>
      </w:r>
    </w:p>
    <w:p w:rsidR="0078764E" w:rsidRPr="0078764E" w:rsidRDefault="0078764E" w:rsidP="0078764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78764E">
        <w:rPr>
          <w:spacing w:val="2"/>
          <w:sz w:val="28"/>
          <w:szCs w:val="28"/>
        </w:rPr>
        <w:t>В Комиссию могут быть включены представители администраций районов города Ульяновска,  представители отраслевых (функциональных) органов администрации города Ульяновска, депутаты Ульяновской Городской Думы, представители общественных движений и объединений, независимые эксперты в различ</w:t>
      </w:r>
      <w:r>
        <w:rPr>
          <w:spacing w:val="2"/>
          <w:sz w:val="28"/>
          <w:szCs w:val="28"/>
        </w:rPr>
        <w:t>ных областях и др.;</w:t>
      </w:r>
    </w:p>
    <w:p w:rsidR="0078764E" w:rsidRDefault="0078764E" w:rsidP="0078764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2D2D2D"/>
          <w:spacing w:val="2"/>
          <w:sz w:val="28"/>
          <w:szCs w:val="28"/>
        </w:rPr>
      </w:pPr>
    </w:p>
    <w:p w:rsidR="0052168B" w:rsidRDefault="0078764E" w:rsidP="0078764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8764E">
        <w:rPr>
          <w:rFonts w:eastAsia="Calibri"/>
          <w:b/>
          <w:bCs/>
          <w:color w:val="000000" w:themeColor="text1"/>
          <w:spacing w:val="2"/>
          <w:sz w:val="28"/>
          <w:szCs w:val="28"/>
        </w:rPr>
        <w:t xml:space="preserve">   </w:t>
      </w:r>
      <w:r w:rsidRPr="0078764E">
        <w:rPr>
          <w:color w:val="000000" w:themeColor="text1"/>
          <w:spacing w:val="2"/>
          <w:sz w:val="28"/>
          <w:szCs w:val="28"/>
        </w:rPr>
        <w:t>2.2</w:t>
      </w:r>
      <w:r>
        <w:rPr>
          <w:color w:val="000000" w:themeColor="text1"/>
          <w:spacing w:val="2"/>
          <w:sz w:val="28"/>
          <w:szCs w:val="28"/>
        </w:rPr>
        <w:t>. С</w:t>
      </w:r>
      <w:r w:rsidR="0052168B" w:rsidRPr="0078764E">
        <w:rPr>
          <w:color w:val="000000" w:themeColor="text1"/>
          <w:spacing w:val="2"/>
          <w:sz w:val="28"/>
          <w:szCs w:val="28"/>
        </w:rPr>
        <w:t>остав конкурсной комиссии определен</w:t>
      </w:r>
      <w:r>
        <w:rPr>
          <w:color w:val="000000" w:themeColor="text1"/>
          <w:spacing w:val="2"/>
          <w:sz w:val="28"/>
          <w:szCs w:val="28"/>
        </w:rPr>
        <w:t xml:space="preserve"> и прописан в Положении</w:t>
      </w:r>
      <w:r w:rsidR="0052168B" w:rsidRPr="0078764E">
        <w:rPr>
          <w:color w:val="000000" w:themeColor="text1"/>
          <w:spacing w:val="2"/>
          <w:sz w:val="28"/>
          <w:szCs w:val="28"/>
        </w:rPr>
        <w:t xml:space="preserve">: </w:t>
      </w:r>
      <w:r w:rsidR="0052168B" w:rsidRPr="0078764E">
        <w:rPr>
          <w:color w:val="000000" w:themeColor="text1"/>
          <w:sz w:val="28"/>
          <w:szCs w:val="28"/>
        </w:rPr>
        <w:t xml:space="preserve">«О </w:t>
      </w:r>
      <w:r w:rsidR="0052168B" w:rsidRPr="0078764E">
        <w:rPr>
          <w:color w:val="000000" w:themeColor="text1"/>
          <w:spacing w:val="2"/>
          <w:sz w:val="28"/>
          <w:szCs w:val="28"/>
        </w:rPr>
        <w:t>городском конкурсе по организации деятельности молодежных трудовых объединений, в рамках реализации муниципальной программы «Содействие самореализации молодёжи  в муниципальном образовании «город Ульяновск» на 202</w:t>
      </w:r>
      <w:r w:rsidR="00CA5898">
        <w:rPr>
          <w:color w:val="000000" w:themeColor="text1"/>
          <w:spacing w:val="2"/>
          <w:sz w:val="28"/>
          <w:szCs w:val="28"/>
        </w:rPr>
        <w:t>1</w:t>
      </w:r>
      <w:r w:rsidR="0052168B" w:rsidRPr="0078764E">
        <w:rPr>
          <w:color w:val="000000" w:themeColor="text1"/>
          <w:spacing w:val="2"/>
          <w:sz w:val="28"/>
          <w:szCs w:val="28"/>
        </w:rPr>
        <w:t>-202</w:t>
      </w:r>
      <w:r w:rsidR="00CA5898">
        <w:rPr>
          <w:color w:val="000000" w:themeColor="text1"/>
          <w:spacing w:val="2"/>
          <w:sz w:val="28"/>
          <w:szCs w:val="28"/>
        </w:rPr>
        <w:t>3</w:t>
      </w:r>
      <w:r w:rsidR="0052168B" w:rsidRPr="0078764E">
        <w:rPr>
          <w:color w:val="000000" w:themeColor="text1"/>
          <w:spacing w:val="2"/>
          <w:sz w:val="28"/>
          <w:szCs w:val="28"/>
        </w:rPr>
        <w:t xml:space="preserve"> годы»</w:t>
      </w:r>
      <w:r>
        <w:rPr>
          <w:color w:val="000000" w:themeColor="text1"/>
          <w:spacing w:val="2"/>
          <w:sz w:val="28"/>
          <w:szCs w:val="28"/>
        </w:rPr>
        <w:t>, приложение №3;</w:t>
      </w:r>
    </w:p>
    <w:p w:rsidR="0078764E" w:rsidRDefault="0078764E" w:rsidP="0078764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   </w:t>
      </w:r>
    </w:p>
    <w:p w:rsidR="0052168B" w:rsidRPr="0078764E" w:rsidRDefault="0078764E" w:rsidP="0078764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78764E">
        <w:rPr>
          <w:spacing w:val="2"/>
          <w:sz w:val="28"/>
          <w:szCs w:val="28"/>
        </w:rPr>
        <w:t xml:space="preserve">   </w:t>
      </w:r>
      <w:r w:rsidR="0052168B" w:rsidRPr="0078764E">
        <w:rPr>
          <w:spacing w:val="2"/>
          <w:sz w:val="28"/>
          <w:szCs w:val="28"/>
        </w:rPr>
        <w:t>2.3. Все член</w:t>
      </w:r>
      <w:r>
        <w:rPr>
          <w:spacing w:val="2"/>
          <w:sz w:val="28"/>
          <w:szCs w:val="28"/>
        </w:rPr>
        <w:t>ы конкурсной комиссии, согласно оценочному листу, определяют</w:t>
      </w:r>
      <w:r w:rsidR="0052168B" w:rsidRPr="0078764E">
        <w:rPr>
          <w:spacing w:val="2"/>
          <w:sz w:val="28"/>
          <w:szCs w:val="28"/>
        </w:rPr>
        <w:t>:</w:t>
      </w:r>
    </w:p>
    <w:p w:rsidR="0052168B" w:rsidRDefault="0078764E" w:rsidP="009A38C7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- социальную значимость</w:t>
      </w:r>
      <w:r w:rsidR="0052168B" w:rsidRPr="0078764E">
        <w:rPr>
          <w:spacing w:val="2"/>
          <w:sz w:val="28"/>
          <w:szCs w:val="28"/>
        </w:rPr>
        <w:t xml:space="preserve"> проекта для развития инфраструктуры района (города) в целом, практичность реализации проекта, согласование объектов для прои</w:t>
      </w:r>
      <w:r>
        <w:rPr>
          <w:spacing w:val="2"/>
          <w:sz w:val="28"/>
          <w:szCs w:val="28"/>
        </w:rPr>
        <w:t xml:space="preserve">зводства работ, объемов работ, </w:t>
      </w:r>
      <w:r w:rsidR="0052168B" w:rsidRPr="0078764E">
        <w:rPr>
          <w:spacing w:val="2"/>
          <w:sz w:val="28"/>
          <w:szCs w:val="28"/>
        </w:rPr>
        <w:t>календарный план их проведения,</w:t>
      </w:r>
      <w:r>
        <w:rPr>
          <w:spacing w:val="2"/>
          <w:sz w:val="28"/>
          <w:szCs w:val="28"/>
        </w:rPr>
        <w:t xml:space="preserve"> информационную открытость проекта</w:t>
      </w:r>
      <w:r w:rsidR="00C100E1">
        <w:rPr>
          <w:spacing w:val="2"/>
          <w:sz w:val="28"/>
          <w:szCs w:val="28"/>
        </w:rPr>
        <w:t>, соответствие проектной документации требованиям проекта, ожидаемые результаты проекта и другие пункты согласно оценочному листу;</w:t>
      </w:r>
    </w:p>
    <w:p w:rsidR="00C100E1" w:rsidRDefault="00C100E1" w:rsidP="00600263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-принимают участие в разработке и стратегии продвижения сформированной, по результатам проектов, дислокации размещения и осуществления деятельности, в рамках проекта,  трудовых отрядов на территории города Ульяновск;</w:t>
      </w:r>
    </w:p>
    <w:p w:rsidR="00C100E1" w:rsidRPr="0078764E" w:rsidRDefault="00C100E1" w:rsidP="00C100E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52168B" w:rsidRPr="00C100E1" w:rsidRDefault="0052168B" w:rsidP="00C05040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100E1">
        <w:rPr>
          <w:color w:val="000000" w:themeColor="text1"/>
          <w:spacing w:val="2"/>
          <w:sz w:val="28"/>
          <w:szCs w:val="28"/>
        </w:rPr>
        <w:t>2.4. Персональный состав конкурсной комиссии</w:t>
      </w:r>
      <w:r w:rsidR="00C100E1">
        <w:rPr>
          <w:color w:val="000000" w:themeColor="text1"/>
          <w:spacing w:val="2"/>
          <w:sz w:val="28"/>
          <w:szCs w:val="28"/>
        </w:rPr>
        <w:t xml:space="preserve"> дополнительно</w:t>
      </w:r>
      <w:r w:rsidRPr="00C100E1">
        <w:rPr>
          <w:color w:val="000000" w:themeColor="text1"/>
          <w:spacing w:val="2"/>
          <w:sz w:val="28"/>
          <w:szCs w:val="28"/>
        </w:rPr>
        <w:t xml:space="preserve"> утверждается приказом </w:t>
      </w:r>
      <w:r w:rsidR="00C100E1">
        <w:rPr>
          <w:color w:val="000000" w:themeColor="text1"/>
          <w:spacing w:val="2"/>
          <w:sz w:val="28"/>
          <w:szCs w:val="28"/>
        </w:rPr>
        <w:t>директора МБУ «СИМБИРЦИТ</w:t>
      </w:r>
      <w:r w:rsidRPr="00C100E1">
        <w:rPr>
          <w:color w:val="000000" w:themeColor="text1"/>
          <w:spacing w:val="2"/>
          <w:sz w:val="28"/>
          <w:szCs w:val="28"/>
        </w:rPr>
        <w:t>».</w:t>
      </w:r>
    </w:p>
    <w:p w:rsidR="0052168B" w:rsidRPr="00C100E1" w:rsidRDefault="0052168B" w:rsidP="00C05040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100E1">
        <w:rPr>
          <w:color w:val="000000" w:themeColor="text1"/>
          <w:spacing w:val="2"/>
          <w:sz w:val="28"/>
          <w:szCs w:val="28"/>
        </w:rPr>
        <w:t>2.5. Все члены конкурсной комиссии выполняют обязанности на безвозмездной основе.</w:t>
      </w:r>
    </w:p>
    <w:p w:rsidR="0052168B" w:rsidRPr="00C100E1" w:rsidRDefault="0052168B" w:rsidP="00AE3FD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2168B" w:rsidRPr="00E46818" w:rsidRDefault="0052168B" w:rsidP="00AE3FD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E46818">
        <w:rPr>
          <w:color w:val="000000" w:themeColor="text1"/>
          <w:spacing w:val="2"/>
          <w:sz w:val="28"/>
          <w:szCs w:val="28"/>
        </w:rPr>
        <w:t>4. Порядок работы конкурсной комиссии</w:t>
      </w:r>
    </w:p>
    <w:p w:rsidR="0052168B" w:rsidRPr="00E46818" w:rsidRDefault="0052168B" w:rsidP="00AE3FD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52168B" w:rsidRPr="00E46818" w:rsidRDefault="0052168B" w:rsidP="00AE3FD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4.1. Общее руководство работой конкурсной комиссии осуществляет председатель комиссии, в случае его отсутствия – один из членов конкурсной комиссии избранный простым большинством голосов из состава конкурсной комиссии.</w:t>
      </w:r>
    </w:p>
    <w:p w:rsidR="0052168B" w:rsidRPr="00E46818" w:rsidRDefault="0052168B" w:rsidP="00AE3FD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2168B" w:rsidRPr="00E46818" w:rsidRDefault="0052168B" w:rsidP="002F59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4.2. Председатель конкурсной комиссии:</w:t>
      </w:r>
    </w:p>
    <w:p w:rsidR="0052168B" w:rsidRPr="00E46818" w:rsidRDefault="0052168B" w:rsidP="002F59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определяет дату, время и место проведения заседания конкурсной комиссии и утверждает повестку дня;</w:t>
      </w:r>
    </w:p>
    <w:p w:rsidR="0052168B" w:rsidRPr="00E46818" w:rsidRDefault="0052168B" w:rsidP="002F59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ведет заседание конкурсной комиссии;</w:t>
      </w:r>
    </w:p>
    <w:p w:rsidR="0052168B" w:rsidRPr="00E46818" w:rsidRDefault="0052168B" w:rsidP="002F59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выносит на обсуждение вопросы, связанные с выполнением задач конкурсной комиссии;</w:t>
      </w:r>
    </w:p>
    <w:p w:rsidR="0052168B" w:rsidRPr="00E46818" w:rsidRDefault="0052168B" w:rsidP="002F59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подписывает документы, связанные с выполнением задач конкурсной комиссии;</w:t>
      </w:r>
    </w:p>
    <w:p w:rsidR="0052168B" w:rsidRPr="00E46818" w:rsidRDefault="0052168B" w:rsidP="002F59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координирует и контролирует работу конкурсной комиссии.</w:t>
      </w:r>
    </w:p>
    <w:p w:rsidR="0052168B" w:rsidRPr="00E46818" w:rsidRDefault="0052168B" w:rsidP="002F59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2168B" w:rsidRPr="00E46818" w:rsidRDefault="0052168B" w:rsidP="002F59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4.3. Секретарь конкурсной комиссии:</w:t>
      </w:r>
    </w:p>
    <w:p w:rsidR="0052168B" w:rsidRPr="00E46818" w:rsidRDefault="0052168B" w:rsidP="002F59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осуществляет организационное обеспечение деятельности конкурсной комиссии;</w:t>
      </w:r>
    </w:p>
    <w:p w:rsidR="0052168B" w:rsidRPr="00E46818" w:rsidRDefault="0052168B" w:rsidP="002F59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оповещает членов комиссии о дате, времени и месте проведения заседания конкурсной комиссии;</w:t>
      </w:r>
    </w:p>
    <w:p w:rsidR="0052168B" w:rsidRPr="00E46818" w:rsidRDefault="0052168B" w:rsidP="002F59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в случае необходимости приглашает авторов проектов для участия в заседании конкурсной комиссии;</w:t>
      </w:r>
    </w:p>
    <w:p w:rsidR="0052168B" w:rsidRPr="00E46818" w:rsidRDefault="0052168B" w:rsidP="002F59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ведет протокол заседания конкурсной комиссии;</w:t>
      </w:r>
    </w:p>
    <w:p w:rsidR="0052168B" w:rsidRPr="00E46818" w:rsidRDefault="009A38C7" w:rsidP="00CA589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с 1</w:t>
      </w:r>
      <w:r w:rsidR="00281A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.04 по 1</w:t>
      </w:r>
      <w:r w:rsidR="00281A1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.04. 202</w:t>
      </w:r>
      <w:r w:rsidR="00CA589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г. </w:t>
      </w:r>
      <w:r w:rsidR="0052168B"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после рассмотрения, оценки и сопоставления проектов, представленных в заявках на участие в конкурсе, уведомляет участников конкурса о принятом конкурсной комиссией решении.</w:t>
      </w:r>
    </w:p>
    <w:p w:rsidR="00CA5898" w:rsidRDefault="00CA5898" w:rsidP="003172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CA5898" w:rsidRDefault="00CA5898" w:rsidP="003172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CA5898" w:rsidRDefault="00CA5898" w:rsidP="003172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2168B" w:rsidRPr="00E46818" w:rsidRDefault="0052168B" w:rsidP="003172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4.4. Конкурсная комиссия:</w:t>
      </w:r>
    </w:p>
    <w:p w:rsidR="0052168B" w:rsidRPr="00E46818" w:rsidRDefault="0052168B" w:rsidP="003172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принимает решение о допуске (об отказе в допуске) заявок и проектов для участия в конкурсе, т.е. соответствие заявок и проектов требованиям Положений;</w:t>
      </w:r>
    </w:p>
    <w:p w:rsidR="0052168B" w:rsidRPr="00E46818" w:rsidRDefault="0052168B" w:rsidP="003172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 осуществляет рассмотрение проектов;</w:t>
      </w:r>
    </w:p>
    <w:p w:rsidR="0052168B" w:rsidRPr="00E46818" w:rsidRDefault="0052168B" w:rsidP="00C1529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утверждает сводный рейтинг проектов (от наибольшего количества баллов к меньшему);</w:t>
      </w:r>
    </w:p>
    <w:p w:rsidR="0052168B" w:rsidRPr="00E46818" w:rsidRDefault="0052168B" w:rsidP="003172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по итогам сводного рейтинга, определяет проекты, набравшие наибольшее количество баллов;</w:t>
      </w:r>
    </w:p>
    <w:p w:rsidR="0052168B" w:rsidRPr="00E46818" w:rsidRDefault="0052168B" w:rsidP="009E2D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по итогам утвержденного сводного рейтинга проектов, вносит предложения организаторам конкурса о реализации проектов;</w:t>
      </w:r>
    </w:p>
    <w:p w:rsidR="0052168B" w:rsidRPr="00E46818" w:rsidRDefault="0052168B" w:rsidP="009E2D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 заседание конкурсной комиссии считается правомочным, если в нем приняли участие более половины ее членов;</w:t>
      </w:r>
    </w:p>
    <w:p w:rsidR="0052168B" w:rsidRPr="00E46818" w:rsidRDefault="0052168B" w:rsidP="00AE3FD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решение конкурсной комиссии по определению проектов, победивших</w:t>
      </w:r>
      <w:r w:rsidRPr="00E46818">
        <w:rPr>
          <w:rStyle w:val="apple-converted-space"/>
          <w:rFonts w:ascii="Times New Roman" w:hAnsi="Times New Roman"/>
          <w:color w:val="000000" w:themeColor="text1"/>
          <w:spacing w:val="2"/>
          <w:sz w:val="28"/>
          <w:szCs w:val="28"/>
        </w:rPr>
        <w:t> </w:t>
      </w: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 конкурсе, оформляется протоколом, который подписывается председателем</w:t>
      </w:r>
      <w:r w:rsidRPr="00E46818">
        <w:rPr>
          <w:rStyle w:val="apple-converted-space"/>
          <w:rFonts w:ascii="Times New Roman" w:hAnsi="Times New Roman"/>
          <w:color w:val="000000" w:themeColor="text1"/>
          <w:spacing w:val="2"/>
          <w:sz w:val="28"/>
          <w:szCs w:val="28"/>
        </w:rPr>
        <w:t> </w:t>
      </w: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 секретарем конкурсной комиссии;</w:t>
      </w:r>
    </w:p>
    <w:p w:rsidR="0052168B" w:rsidRPr="00E46818" w:rsidRDefault="0052168B" w:rsidP="00C1529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заседания комиссии оформляются протоколом.</w:t>
      </w:r>
    </w:p>
    <w:p w:rsidR="0052168B" w:rsidRPr="00E46818" w:rsidRDefault="0052168B" w:rsidP="00AE3FD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2168B" w:rsidRPr="00E46818" w:rsidRDefault="0052168B" w:rsidP="00AE3FD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4.5. Оценка проектов:</w:t>
      </w:r>
    </w:p>
    <w:p w:rsidR="0052168B" w:rsidRPr="00E46818" w:rsidRDefault="0052168B" w:rsidP="00AE3FD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 каждый проект обсуждается членами комиссии отдельно по критериям, определенным в положениях о конкурсах;</w:t>
      </w:r>
    </w:p>
    <w:p w:rsidR="0052168B" w:rsidRPr="00E46818" w:rsidRDefault="0052168B" w:rsidP="00C1529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- по итогам обсуждения каждый член комиссии вносит значения оценки проекта, выраженные в баллах, по установленным критериям в оценочные листы. </w:t>
      </w:r>
    </w:p>
    <w:p w:rsidR="0052168B" w:rsidRPr="00E46818" w:rsidRDefault="0052168B" w:rsidP="00C1529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Заполненные оценочные листы передаются секретарю для формирования сводного рейтинга проектов.</w:t>
      </w:r>
    </w:p>
    <w:p w:rsidR="0052168B" w:rsidRPr="00E46818" w:rsidRDefault="0052168B" w:rsidP="00C1529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468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Рейтинг проекта рассчитывается как суммарное арифметическое значение оценки проекта, выраженное в баллах, по оценочным листам каждого члена комиссии.</w:t>
      </w:r>
    </w:p>
    <w:p w:rsidR="0052168B" w:rsidRPr="00E46818" w:rsidRDefault="0052168B" w:rsidP="00616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2168B" w:rsidRPr="00E46818" w:rsidRDefault="0052168B" w:rsidP="00616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2168B" w:rsidRPr="00E46818" w:rsidRDefault="0052168B" w:rsidP="00616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2168B" w:rsidRPr="00E46818" w:rsidRDefault="0052168B" w:rsidP="00616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2168B" w:rsidRPr="00E46818" w:rsidRDefault="0052168B" w:rsidP="00616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2168B" w:rsidRPr="00E46818" w:rsidRDefault="0052168B" w:rsidP="00616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2168B" w:rsidRPr="00E46818" w:rsidRDefault="0052168B" w:rsidP="00616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2168B" w:rsidRPr="00E46818" w:rsidRDefault="0052168B" w:rsidP="00616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E46818" w:rsidRPr="00E46818" w:rsidRDefault="00E46818" w:rsidP="006166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2168B" w:rsidRDefault="0052168B" w:rsidP="006166C8">
      <w:pPr>
        <w:pStyle w:val="headertexttopleveltextcentertext"/>
        <w:shd w:val="clear" w:color="auto" w:fill="FFFFFF"/>
        <w:spacing w:before="0" w:beforeAutospacing="0" w:after="0" w:afterAutospacing="0"/>
        <w:textAlignment w:val="baseline"/>
        <w:rPr>
          <w:color w:val="3C3C3C"/>
          <w:spacing w:val="2"/>
          <w:sz w:val="28"/>
          <w:szCs w:val="28"/>
        </w:rPr>
      </w:pPr>
    </w:p>
    <w:p w:rsidR="00586CD0" w:rsidRDefault="00586CD0" w:rsidP="00E4681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3C3C3C"/>
          <w:spacing w:val="2"/>
        </w:rPr>
      </w:pPr>
    </w:p>
    <w:p w:rsidR="00586CD0" w:rsidRDefault="00586CD0" w:rsidP="00E4681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3C3C3C"/>
          <w:spacing w:val="2"/>
        </w:rPr>
      </w:pPr>
    </w:p>
    <w:p w:rsidR="00586CD0" w:rsidRDefault="00586CD0" w:rsidP="00E4681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3C3C3C"/>
          <w:spacing w:val="2"/>
        </w:rPr>
      </w:pPr>
    </w:p>
    <w:p w:rsidR="00586CD0" w:rsidRDefault="00586CD0" w:rsidP="00E4681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3C3C3C"/>
          <w:spacing w:val="2"/>
        </w:rPr>
      </w:pPr>
    </w:p>
    <w:p w:rsidR="00586CD0" w:rsidRDefault="00586CD0" w:rsidP="00E4681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3C3C3C"/>
          <w:spacing w:val="2"/>
        </w:rPr>
      </w:pPr>
    </w:p>
    <w:p w:rsidR="00586CD0" w:rsidRDefault="00586CD0" w:rsidP="00E4681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3C3C3C"/>
          <w:spacing w:val="2"/>
        </w:rPr>
      </w:pPr>
    </w:p>
    <w:p w:rsidR="00586CD0" w:rsidRDefault="00586CD0" w:rsidP="00E4681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3C3C3C"/>
          <w:spacing w:val="2"/>
        </w:rPr>
      </w:pPr>
    </w:p>
    <w:p w:rsidR="00586CD0" w:rsidRDefault="00586CD0" w:rsidP="00E4681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3C3C3C"/>
          <w:spacing w:val="2"/>
        </w:rPr>
      </w:pPr>
    </w:p>
    <w:p w:rsidR="002B163B" w:rsidRDefault="002B163B" w:rsidP="00E4681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3C3C3C"/>
          <w:spacing w:val="2"/>
        </w:rPr>
      </w:pPr>
    </w:p>
    <w:p w:rsidR="0052168B" w:rsidRPr="00E46818" w:rsidRDefault="00E46818" w:rsidP="00E46818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3C3C3C"/>
          <w:spacing w:val="2"/>
        </w:rPr>
      </w:pPr>
      <w:r w:rsidRPr="00E46818">
        <w:rPr>
          <w:color w:val="3C3C3C"/>
          <w:spacing w:val="2"/>
        </w:rPr>
        <w:lastRenderedPageBreak/>
        <w:t>Приложение 1</w:t>
      </w:r>
    </w:p>
    <w:p w:rsidR="00E46818" w:rsidRPr="00E46818" w:rsidRDefault="00E46818" w:rsidP="00E468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818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критериев и их балльная оценка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64"/>
        <w:gridCol w:w="4823"/>
        <w:gridCol w:w="3969"/>
      </w:tblGrid>
      <w:tr w:rsidR="00E46818" w:rsidRPr="00030697" w:rsidTr="001B4E5C">
        <w:trPr>
          <w:trHeight w:val="15"/>
        </w:trPr>
        <w:tc>
          <w:tcPr>
            <w:tcW w:w="564" w:type="dxa"/>
            <w:shd w:val="clear" w:color="auto" w:fill="auto"/>
          </w:tcPr>
          <w:p w:rsidR="00E46818" w:rsidRPr="00030697" w:rsidRDefault="00E46818" w:rsidP="001B4E5C">
            <w:pPr>
              <w:rPr>
                <w:color w:val="000000"/>
                <w:sz w:val="2"/>
              </w:rPr>
            </w:pPr>
          </w:p>
        </w:tc>
        <w:tc>
          <w:tcPr>
            <w:tcW w:w="4823" w:type="dxa"/>
            <w:shd w:val="clear" w:color="auto" w:fill="auto"/>
          </w:tcPr>
          <w:p w:rsidR="00E46818" w:rsidRPr="00030697" w:rsidRDefault="00E46818" w:rsidP="001B4E5C">
            <w:pPr>
              <w:rPr>
                <w:color w:val="000000"/>
                <w:sz w:val="2"/>
              </w:rPr>
            </w:pPr>
          </w:p>
        </w:tc>
        <w:tc>
          <w:tcPr>
            <w:tcW w:w="3969" w:type="dxa"/>
            <w:shd w:val="clear" w:color="auto" w:fill="auto"/>
          </w:tcPr>
          <w:p w:rsidR="00E46818" w:rsidRPr="00030697" w:rsidRDefault="00E46818" w:rsidP="001B4E5C">
            <w:pPr>
              <w:rPr>
                <w:color w:val="000000"/>
                <w:sz w:val="2"/>
              </w:rPr>
            </w:pPr>
          </w:p>
        </w:tc>
      </w:tr>
      <w:tr w:rsidR="00E46818" w:rsidRPr="00030697" w:rsidTr="001B4E5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r w:rsidRPr="00030697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03069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30697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</w:rPr>
              <w:t>Балльная оценка критерия</w:t>
            </w:r>
          </w:p>
        </w:tc>
      </w:tr>
      <w:tr w:rsidR="00E46818" w:rsidRPr="00030697" w:rsidTr="001B4E5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</w:rPr>
              <w:t>3</w:t>
            </w:r>
          </w:p>
        </w:tc>
      </w:tr>
      <w:tr w:rsidR="00E46818" w:rsidRPr="00030697" w:rsidTr="001B4E5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  <w:shd w:val="clear" w:color="auto" w:fill="FEFEFE"/>
              </w:rPr>
              <w:t>Актуальность (</w:t>
            </w:r>
            <w:r w:rsidRPr="00030697">
              <w:rPr>
                <w:color w:val="000000"/>
                <w:spacing w:val="-8"/>
                <w:sz w:val="28"/>
                <w:szCs w:val="28"/>
              </w:rPr>
              <w:t>социальная значимость)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, соответствие тематике </w:t>
            </w:r>
            <w:r w:rsidRPr="00030697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030697">
              <w:rPr>
                <w:color w:val="000000"/>
                <w:sz w:val="28"/>
                <w:szCs w:val="28"/>
                <w:shd w:val="clear" w:color="auto" w:fill="FEFEFE"/>
              </w:rPr>
              <w:t>проекта</w:t>
            </w:r>
            <w:r>
              <w:rPr>
                <w:color w:val="000000"/>
                <w:sz w:val="28"/>
                <w:szCs w:val="28"/>
                <w:shd w:val="clear" w:color="auto" w:fill="FEFEFE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FE78E3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максимально 10 баллов</w:t>
            </w:r>
          </w:p>
        </w:tc>
      </w:tr>
      <w:tr w:rsidR="00E46818" w:rsidRPr="00030697" w:rsidTr="001B4E5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  <w:shd w:val="clear" w:color="auto" w:fill="FEFEFE"/>
              </w:rPr>
            </w:pPr>
            <w:r w:rsidRPr="00030697">
              <w:rPr>
                <w:color w:val="000000"/>
                <w:sz w:val="28"/>
                <w:szCs w:val="28"/>
                <w:shd w:val="clear" w:color="auto" w:fill="FEFEFE"/>
              </w:rPr>
              <w:t>Практическая реализация проекта</w:t>
            </w:r>
            <w:r>
              <w:rPr>
                <w:color w:val="000000"/>
                <w:sz w:val="28"/>
                <w:szCs w:val="28"/>
                <w:shd w:val="clear" w:color="auto" w:fill="FEFEFE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максимально 7</w:t>
            </w:r>
            <w:r w:rsidRPr="00030697">
              <w:rPr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E46818" w:rsidRPr="00030697" w:rsidTr="001B4E5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  <w:shd w:val="clear" w:color="auto" w:fill="FEFEFE"/>
              </w:rPr>
              <w:t>Соответстви</w:t>
            </w:r>
            <w:r>
              <w:rPr>
                <w:color w:val="000000"/>
                <w:sz w:val="28"/>
                <w:szCs w:val="28"/>
                <w:shd w:val="clear" w:color="auto" w:fill="FEFEFE"/>
              </w:rPr>
              <w:t xml:space="preserve">е механизмов реализации </w:t>
            </w:r>
            <w:r w:rsidRPr="00030697">
              <w:rPr>
                <w:color w:val="000000"/>
                <w:sz w:val="28"/>
                <w:szCs w:val="28"/>
                <w:shd w:val="clear" w:color="auto" w:fill="FEFEFE"/>
              </w:rPr>
              <w:t xml:space="preserve"> целям и задачам проекта</w:t>
            </w:r>
            <w:r>
              <w:rPr>
                <w:color w:val="000000"/>
                <w:sz w:val="28"/>
                <w:szCs w:val="28"/>
                <w:shd w:val="clear" w:color="auto" w:fill="FEFEFE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максимально 9</w:t>
            </w:r>
            <w:r w:rsidRPr="00030697">
              <w:rPr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E46818" w:rsidRPr="00030697" w:rsidTr="00CA5898">
        <w:trPr>
          <w:trHeight w:val="51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</w:rPr>
              <w:t>Перспектива реализаций проекта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максимально 7</w:t>
            </w:r>
            <w:r w:rsidRPr="00030697">
              <w:rPr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E46818" w:rsidRPr="00030697" w:rsidTr="001B4E5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8"/>
                <w:szCs w:val="28"/>
              </w:rPr>
            </w:pPr>
            <w:r w:rsidRPr="006551D9">
              <w:rPr>
                <w:sz w:val="28"/>
                <w:szCs w:val="28"/>
              </w:rPr>
              <w:t>Привлечение партнеров (общественные ученичес</w:t>
            </w:r>
            <w:r>
              <w:rPr>
                <w:sz w:val="28"/>
                <w:szCs w:val="28"/>
              </w:rPr>
              <w:t>кие советы школы, представители</w:t>
            </w:r>
            <w:r w:rsidRPr="006551D9">
              <w:rPr>
                <w:sz w:val="28"/>
                <w:szCs w:val="28"/>
              </w:rPr>
              <w:t xml:space="preserve"> сферы бизнеса, общественные организации, депутат</w:t>
            </w:r>
            <w:r>
              <w:rPr>
                <w:sz w:val="28"/>
                <w:szCs w:val="28"/>
              </w:rPr>
              <w:t>ы, население города и др.)</w:t>
            </w:r>
            <w:r w:rsidRPr="006551D9">
              <w:rPr>
                <w:sz w:val="28"/>
                <w:szCs w:val="28"/>
              </w:rPr>
              <w:t xml:space="preserve"> для реализации проекта</w:t>
            </w:r>
            <w:r>
              <w:rPr>
                <w:sz w:val="28"/>
                <w:szCs w:val="28"/>
              </w:rPr>
              <w:t>.</w:t>
            </w:r>
          </w:p>
          <w:p w:rsidR="00E46818" w:rsidRPr="006551D9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писем поддержки.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03069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максимально 10 баллов</w:t>
            </w:r>
          </w:p>
        </w:tc>
      </w:tr>
      <w:tr w:rsidR="00E46818" w:rsidRPr="00030697" w:rsidTr="001B4E5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6551D9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открытость проекта.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максимально 13 баллов</w:t>
            </w:r>
          </w:p>
        </w:tc>
      </w:tr>
      <w:tr w:rsidR="00E46818" w:rsidRPr="00030697" w:rsidTr="001B4E5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6551D9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проектной документации требованиям проекта.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максимально 7</w:t>
            </w:r>
            <w:r w:rsidRPr="00030697">
              <w:rPr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E46818" w:rsidRPr="00030697" w:rsidTr="001B4E5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6551D9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Аргументированность, убедительность и доступность восприятия предоставляемого проекта.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максимально 7</w:t>
            </w:r>
            <w:r w:rsidRPr="00030697">
              <w:rPr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E46818" w:rsidRPr="00030697" w:rsidTr="001B4E5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6551D9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Грамотность, точность, доходчивость языка и стиля изложения предоставляемого проекта;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максимально 7</w:t>
            </w:r>
            <w:r w:rsidRPr="00030697">
              <w:rPr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E46818" w:rsidRPr="00030697" w:rsidTr="001B4E5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6551D9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 реализации проекта.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максимально 9</w:t>
            </w:r>
            <w:r w:rsidRPr="00030697">
              <w:rPr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E46818" w:rsidRPr="00030697" w:rsidTr="001B4E5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6551D9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организации по успешной реализации проектов, соответствующему направлению деятельности.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максимально 7</w:t>
            </w:r>
            <w:r w:rsidRPr="00030697">
              <w:rPr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E46818" w:rsidRPr="00030697" w:rsidTr="001B4E5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Default="00E46818" w:rsidP="001B4E5C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6551D9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результата по итогам реализации.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E46818" w:rsidRPr="00030697" w:rsidRDefault="00E46818" w:rsidP="001B4E5C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максимально 7</w:t>
            </w:r>
            <w:r w:rsidRPr="00030697">
              <w:rPr>
                <w:color w:val="000000"/>
                <w:sz w:val="28"/>
                <w:szCs w:val="28"/>
              </w:rPr>
              <w:t xml:space="preserve"> баллов</w:t>
            </w:r>
          </w:p>
        </w:tc>
      </w:tr>
    </w:tbl>
    <w:p w:rsidR="0052168B" w:rsidRDefault="0052168B" w:rsidP="00CA5898">
      <w:pPr>
        <w:pStyle w:val="headertexttopleveltextcentertext"/>
        <w:shd w:val="clear" w:color="auto" w:fill="FFFFFF"/>
        <w:spacing w:before="0" w:beforeAutospacing="0" w:after="0" w:afterAutospacing="0"/>
        <w:textAlignment w:val="baseline"/>
        <w:rPr>
          <w:color w:val="3C3C3C"/>
          <w:spacing w:val="2"/>
          <w:sz w:val="28"/>
          <w:szCs w:val="28"/>
        </w:rPr>
      </w:pPr>
    </w:p>
    <w:p w:rsidR="002B163B" w:rsidRPr="00E46818" w:rsidRDefault="002B163B" w:rsidP="002B163B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3C3C3C"/>
          <w:spacing w:val="2"/>
        </w:rPr>
      </w:pPr>
      <w:r w:rsidRPr="00E46818">
        <w:rPr>
          <w:color w:val="3C3C3C"/>
          <w:spacing w:val="2"/>
        </w:rPr>
        <w:lastRenderedPageBreak/>
        <w:t xml:space="preserve">Приложение </w:t>
      </w:r>
      <w:r>
        <w:rPr>
          <w:color w:val="3C3C3C"/>
          <w:spacing w:val="2"/>
        </w:rPr>
        <w:t>2</w:t>
      </w:r>
    </w:p>
    <w:p w:rsidR="002B163B" w:rsidRDefault="002B163B" w:rsidP="002B163B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Оценочные листы </w:t>
      </w:r>
    </w:p>
    <w:p w:rsidR="002B163B" w:rsidRDefault="002B163B" w:rsidP="002B163B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64"/>
        <w:gridCol w:w="4823"/>
        <w:gridCol w:w="3969"/>
      </w:tblGrid>
      <w:tr w:rsidR="002B163B" w:rsidRPr="00030697" w:rsidTr="00C0531A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 xml:space="preserve">N </w:t>
            </w:r>
            <w:proofErr w:type="spellStart"/>
            <w:r w:rsidRPr="002B163B">
              <w:rPr>
                <w:color w:val="000000"/>
                <w:sz w:val="25"/>
                <w:szCs w:val="25"/>
              </w:rPr>
              <w:t>п</w:t>
            </w:r>
            <w:proofErr w:type="spellEnd"/>
            <w:r w:rsidRPr="002B163B">
              <w:rPr>
                <w:color w:val="000000"/>
                <w:sz w:val="25"/>
                <w:szCs w:val="25"/>
              </w:rPr>
              <w:t>/</w:t>
            </w:r>
            <w:proofErr w:type="spellStart"/>
            <w:r w:rsidRPr="002B163B">
              <w:rPr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2B163B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Наименование проекта/учреждения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Балльная оценка критерия</w:t>
            </w:r>
          </w:p>
        </w:tc>
      </w:tr>
      <w:tr w:rsidR="002B163B" w:rsidRPr="00030697" w:rsidTr="0096413E"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AA628F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AA628F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AA628F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3</w:t>
            </w:r>
          </w:p>
        </w:tc>
      </w:tr>
      <w:tr w:rsidR="002B163B" w:rsidRPr="00030697" w:rsidTr="0096413E"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</w:p>
        </w:tc>
      </w:tr>
      <w:tr w:rsidR="002B163B" w:rsidRPr="00FE78E3" w:rsidTr="00C0531A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  <w:shd w:val="clear" w:color="auto" w:fill="FEFEFE"/>
              </w:rPr>
              <w:t>Актуальность (</w:t>
            </w:r>
            <w:r w:rsidRPr="002B163B">
              <w:rPr>
                <w:color w:val="000000"/>
                <w:spacing w:val="-8"/>
                <w:sz w:val="25"/>
                <w:szCs w:val="25"/>
              </w:rPr>
              <w:t xml:space="preserve">социальная значимость), соответствие тематике  </w:t>
            </w:r>
            <w:r w:rsidRPr="002B163B">
              <w:rPr>
                <w:color w:val="000000"/>
                <w:sz w:val="25"/>
                <w:szCs w:val="25"/>
                <w:shd w:val="clear" w:color="auto" w:fill="FEFEFE"/>
              </w:rPr>
              <w:t>проекта.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5"/>
                <w:szCs w:val="25"/>
              </w:rPr>
            </w:pPr>
          </w:p>
        </w:tc>
      </w:tr>
      <w:tr w:rsidR="002B163B" w:rsidRPr="00030697" w:rsidTr="00C0531A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  <w:shd w:val="clear" w:color="auto" w:fill="FEFEFE"/>
              </w:rPr>
            </w:pPr>
            <w:r w:rsidRPr="002B163B">
              <w:rPr>
                <w:color w:val="000000"/>
                <w:sz w:val="25"/>
                <w:szCs w:val="25"/>
                <w:shd w:val="clear" w:color="auto" w:fill="FEFEFE"/>
              </w:rPr>
              <w:t>Практическая реализация проекта.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</w:p>
        </w:tc>
      </w:tr>
      <w:tr w:rsidR="002B163B" w:rsidRPr="00030697" w:rsidTr="00C0531A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  <w:shd w:val="clear" w:color="auto" w:fill="FEFEFE"/>
              </w:rPr>
              <w:t>Соответствие механизмов реализации  целям и задачам проекта.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</w:p>
        </w:tc>
      </w:tr>
      <w:tr w:rsidR="002B163B" w:rsidRPr="00030697" w:rsidTr="00C0531A">
        <w:trPr>
          <w:trHeight w:val="51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Перспектива реализаций проекта.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</w:p>
        </w:tc>
      </w:tr>
      <w:tr w:rsidR="002B163B" w:rsidRPr="00030697" w:rsidTr="00C0531A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5"/>
                <w:szCs w:val="25"/>
              </w:rPr>
            </w:pPr>
            <w:r w:rsidRPr="002B163B">
              <w:rPr>
                <w:sz w:val="25"/>
                <w:szCs w:val="25"/>
              </w:rPr>
              <w:t>Привлечение партнеров (общественные ученические советы школы, представители сферы бизнеса, общественные организации, депутаты, население города и др.) для реализации проекта.</w:t>
            </w:r>
          </w:p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5"/>
                <w:szCs w:val="25"/>
              </w:rPr>
            </w:pPr>
            <w:r w:rsidRPr="002B163B">
              <w:rPr>
                <w:sz w:val="25"/>
                <w:szCs w:val="25"/>
              </w:rPr>
              <w:t>Наличие писем поддержки.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</w:p>
        </w:tc>
      </w:tr>
      <w:tr w:rsidR="002B163B" w:rsidRPr="00030697" w:rsidTr="00C0531A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5"/>
                <w:szCs w:val="25"/>
              </w:rPr>
            </w:pPr>
            <w:r w:rsidRPr="002B163B">
              <w:rPr>
                <w:sz w:val="25"/>
                <w:szCs w:val="25"/>
              </w:rPr>
              <w:t>Информационная открытость проекта.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</w:p>
        </w:tc>
      </w:tr>
      <w:tr w:rsidR="002B163B" w:rsidRPr="00030697" w:rsidTr="00C0531A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5"/>
                <w:szCs w:val="25"/>
              </w:rPr>
            </w:pPr>
            <w:r w:rsidRPr="002B163B">
              <w:rPr>
                <w:sz w:val="25"/>
                <w:szCs w:val="25"/>
              </w:rPr>
              <w:t>Соответствие проектной документации требованиям проекта.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</w:p>
        </w:tc>
      </w:tr>
      <w:tr w:rsidR="002B163B" w:rsidRPr="00030697" w:rsidTr="00C0531A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5"/>
                <w:szCs w:val="25"/>
              </w:rPr>
            </w:pPr>
            <w:r w:rsidRPr="002B163B">
              <w:rPr>
                <w:sz w:val="25"/>
                <w:szCs w:val="25"/>
              </w:rPr>
              <w:t>Аргументированность, убедительность и доступность восприятия предоставляемого проекта.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</w:p>
        </w:tc>
      </w:tr>
      <w:tr w:rsidR="002B163B" w:rsidRPr="00030697" w:rsidTr="00C0531A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5"/>
                <w:szCs w:val="25"/>
              </w:rPr>
            </w:pPr>
            <w:r w:rsidRPr="002B163B">
              <w:rPr>
                <w:sz w:val="25"/>
                <w:szCs w:val="25"/>
              </w:rPr>
              <w:t>Грамотность, точность, доходчивость языка и стиля изложения предоставляемого проекта;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</w:p>
        </w:tc>
      </w:tr>
      <w:tr w:rsidR="002B163B" w:rsidRPr="00030697" w:rsidTr="00C0531A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5"/>
                <w:szCs w:val="25"/>
              </w:rPr>
            </w:pPr>
            <w:r w:rsidRPr="002B163B">
              <w:rPr>
                <w:sz w:val="25"/>
                <w:szCs w:val="25"/>
              </w:rPr>
              <w:t>Масштаб реализации проекта.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</w:p>
        </w:tc>
      </w:tr>
      <w:tr w:rsidR="002B163B" w:rsidRPr="00030697" w:rsidTr="00C0531A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5"/>
                <w:szCs w:val="25"/>
              </w:rPr>
            </w:pPr>
            <w:r w:rsidRPr="002B163B">
              <w:rPr>
                <w:sz w:val="25"/>
                <w:szCs w:val="25"/>
              </w:rPr>
              <w:t>Опыт организации по успешной реализации проектов, соответствующему направлению деятельности.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</w:p>
        </w:tc>
      </w:tr>
      <w:tr w:rsidR="002B163B" w:rsidRPr="00030697" w:rsidTr="00C0531A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jc w:val="center"/>
              <w:textAlignment w:val="baseline"/>
              <w:rPr>
                <w:color w:val="000000"/>
                <w:sz w:val="25"/>
                <w:szCs w:val="25"/>
              </w:rPr>
            </w:pPr>
            <w:r w:rsidRPr="002B163B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5"/>
                <w:szCs w:val="25"/>
              </w:rPr>
            </w:pPr>
            <w:r w:rsidRPr="002B163B">
              <w:rPr>
                <w:sz w:val="25"/>
                <w:szCs w:val="25"/>
              </w:rPr>
              <w:t>Ожидаемые результата по итогам реализации.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</w:p>
        </w:tc>
      </w:tr>
      <w:tr w:rsidR="002B163B" w:rsidRPr="00030697" w:rsidTr="00FB581D"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sz w:val="25"/>
                <w:szCs w:val="25"/>
              </w:rPr>
            </w:pPr>
            <w:r w:rsidRPr="002B163B">
              <w:rPr>
                <w:sz w:val="25"/>
                <w:szCs w:val="25"/>
              </w:rPr>
              <w:t>ИТОГО: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</w:tcPr>
          <w:p w:rsidR="002B163B" w:rsidRPr="002B163B" w:rsidRDefault="002B163B" w:rsidP="00C0531A">
            <w:pPr>
              <w:pStyle w:val="formattext"/>
              <w:spacing w:before="0" w:beforeAutospacing="0" w:after="0" w:afterAutospacing="0" w:line="420" w:lineRule="atLeast"/>
              <w:textAlignment w:val="baseline"/>
              <w:rPr>
                <w:color w:val="000000"/>
                <w:sz w:val="25"/>
                <w:szCs w:val="25"/>
              </w:rPr>
            </w:pPr>
          </w:p>
        </w:tc>
      </w:tr>
    </w:tbl>
    <w:p w:rsidR="002B163B" w:rsidRDefault="002B163B" w:rsidP="002B163B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</w:p>
    <w:sectPr w:rsidR="002B163B" w:rsidSect="006166C8">
      <w:footerReference w:type="default" r:id="rId7"/>
      <w:pgSz w:w="11906" w:h="16838"/>
      <w:pgMar w:top="540" w:right="110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8B" w:rsidRDefault="0034298B" w:rsidP="00B16AE0">
      <w:pPr>
        <w:spacing w:after="0" w:line="240" w:lineRule="auto"/>
      </w:pPr>
      <w:r>
        <w:separator/>
      </w:r>
    </w:p>
  </w:endnote>
  <w:endnote w:type="continuationSeparator" w:id="1">
    <w:p w:rsidR="0034298B" w:rsidRDefault="0034298B" w:rsidP="00B1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8B" w:rsidRDefault="00C735FF" w:rsidP="00425660">
    <w:pPr>
      <w:pStyle w:val="a4"/>
      <w:framePr w:wrap="auto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52168B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281A15">
      <w:rPr>
        <w:rStyle w:val="a6"/>
        <w:rFonts w:cs="Calibri"/>
        <w:noProof/>
      </w:rPr>
      <w:t>4</w:t>
    </w:r>
    <w:r>
      <w:rPr>
        <w:rStyle w:val="a6"/>
        <w:rFonts w:cs="Calibri"/>
      </w:rPr>
      <w:fldChar w:fldCharType="end"/>
    </w:r>
  </w:p>
  <w:p w:rsidR="0052168B" w:rsidRDefault="0052168B" w:rsidP="0015065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8B" w:rsidRDefault="0034298B" w:rsidP="00B16AE0">
      <w:pPr>
        <w:spacing w:after="0" w:line="240" w:lineRule="auto"/>
      </w:pPr>
      <w:r>
        <w:separator/>
      </w:r>
    </w:p>
  </w:footnote>
  <w:footnote w:type="continuationSeparator" w:id="1">
    <w:p w:rsidR="0034298B" w:rsidRDefault="0034298B" w:rsidP="00B1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E4D"/>
    <w:multiLevelType w:val="hybridMultilevel"/>
    <w:tmpl w:val="A134D0A8"/>
    <w:lvl w:ilvl="0" w:tplc="560EE3B2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C0F60"/>
    <w:multiLevelType w:val="hybridMultilevel"/>
    <w:tmpl w:val="2D76566E"/>
    <w:lvl w:ilvl="0" w:tplc="560EE3B2">
      <w:start w:val="1"/>
      <w:numFmt w:val="bullet"/>
      <w:lvlText w:val="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0EE2C89"/>
    <w:multiLevelType w:val="hybridMultilevel"/>
    <w:tmpl w:val="90AE0A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63AE7"/>
    <w:multiLevelType w:val="hybridMultilevel"/>
    <w:tmpl w:val="2682C0F2"/>
    <w:lvl w:ilvl="0" w:tplc="7C4266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4FD5159"/>
    <w:multiLevelType w:val="hybridMultilevel"/>
    <w:tmpl w:val="0DDE7326"/>
    <w:lvl w:ilvl="0" w:tplc="560EE3B2">
      <w:start w:val="1"/>
      <w:numFmt w:val="bullet"/>
      <w:lvlText w:val="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447752E"/>
    <w:multiLevelType w:val="hybridMultilevel"/>
    <w:tmpl w:val="7756BB0A"/>
    <w:lvl w:ilvl="0" w:tplc="560EE3B2">
      <w:start w:val="1"/>
      <w:numFmt w:val="bullet"/>
      <w:lvlText w:val="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C920BF4"/>
    <w:multiLevelType w:val="hybridMultilevel"/>
    <w:tmpl w:val="A4F6EB78"/>
    <w:lvl w:ilvl="0" w:tplc="560EE3B2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2C3C11"/>
    <w:multiLevelType w:val="hybridMultilevel"/>
    <w:tmpl w:val="190C5D50"/>
    <w:lvl w:ilvl="0" w:tplc="560EE3B2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C21254"/>
    <w:multiLevelType w:val="hybridMultilevel"/>
    <w:tmpl w:val="9C3AD7D6"/>
    <w:lvl w:ilvl="0" w:tplc="560EE3B2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87B14"/>
    <w:rsid w:val="00030D78"/>
    <w:rsid w:val="000F2DCA"/>
    <w:rsid w:val="00123642"/>
    <w:rsid w:val="00150654"/>
    <w:rsid w:val="00157714"/>
    <w:rsid w:val="0016027C"/>
    <w:rsid w:val="00185B40"/>
    <w:rsid w:val="001B0EB6"/>
    <w:rsid w:val="001C28DB"/>
    <w:rsid w:val="001D059D"/>
    <w:rsid w:val="001D55C1"/>
    <w:rsid w:val="00207742"/>
    <w:rsid w:val="00281A15"/>
    <w:rsid w:val="0029385B"/>
    <w:rsid w:val="002B0F40"/>
    <w:rsid w:val="002B163B"/>
    <w:rsid w:val="002D0750"/>
    <w:rsid w:val="002E1AA9"/>
    <w:rsid w:val="002E5449"/>
    <w:rsid w:val="002F59D9"/>
    <w:rsid w:val="0031723E"/>
    <w:rsid w:val="003342C9"/>
    <w:rsid w:val="0034298B"/>
    <w:rsid w:val="0036757C"/>
    <w:rsid w:val="003B0900"/>
    <w:rsid w:val="003F4F46"/>
    <w:rsid w:val="00401562"/>
    <w:rsid w:val="00407D19"/>
    <w:rsid w:val="00425660"/>
    <w:rsid w:val="0043363E"/>
    <w:rsid w:val="00436457"/>
    <w:rsid w:val="0046048E"/>
    <w:rsid w:val="004629E6"/>
    <w:rsid w:val="00466A7A"/>
    <w:rsid w:val="0046703B"/>
    <w:rsid w:val="004C2152"/>
    <w:rsid w:val="0051677B"/>
    <w:rsid w:val="0052168B"/>
    <w:rsid w:val="00586CD0"/>
    <w:rsid w:val="00587B14"/>
    <w:rsid w:val="005A25EF"/>
    <w:rsid w:val="005B11D1"/>
    <w:rsid w:val="005B7D8B"/>
    <w:rsid w:val="00600263"/>
    <w:rsid w:val="006166C8"/>
    <w:rsid w:val="00635E1C"/>
    <w:rsid w:val="0065152C"/>
    <w:rsid w:val="006B2D62"/>
    <w:rsid w:val="006C0796"/>
    <w:rsid w:val="006D5AD6"/>
    <w:rsid w:val="006F737B"/>
    <w:rsid w:val="00745B1E"/>
    <w:rsid w:val="007559ED"/>
    <w:rsid w:val="00774233"/>
    <w:rsid w:val="007875B8"/>
    <w:rsid w:val="0078764E"/>
    <w:rsid w:val="007D4712"/>
    <w:rsid w:val="007F7E9D"/>
    <w:rsid w:val="00835F4C"/>
    <w:rsid w:val="00842855"/>
    <w:rsid w:val="00844073"/>
    <w:rsid w:val="00883B24"/>
    <w:rsid w:val="009754AB"/>
    <w:rsid w:val="009774A7"/>
    <w:rsid w:val="009A38C7"/>
    <w:rsid w:val="009B092A"/>
    <w:rsid w:val="009C6834"/>
    <w:rsid w:val="009E2DC9"/>
    <w:rsid w:val="00A07A00"/>
    <w:rsid w:val="00A321E5"/>
    <w:rsid w:val="00A566E3"/>
    <w:rsid w:val="00A677B1"/>
    <w:rsid w:val="00A87AD8"/>
    <w:rsid w:val="00AE3FDD"/>
    <w:rsid w:val="00B16AE0"/>
    <w:rsid w:val="00B33C4E"/>
    <w:rsid w:val="00B54C03"/>
    <w:rsid w:val="00B8083A"/>
    <w:rsid w:val="00B84597"/>
    <w:rsid w:val="00BC7FD6"/>
    <w:rsid w:val="00C05040"/>
    <w:rsid w:val="00C100E1"/>
    <w:rsid w:val="00C1529E"/>
    <w:rsid w:val="00C735FF"/>
    <w:rsid w:val="00C7456A"/>
    <w:rsid w:val="00C76E12"/>
    <w:rsid w:val="00CA5898"/>
    <w:rsid w:val="00CB07F8"/>
    <w:rsid w:val="00D826BD"/>
    <w:rsid w:val="00D911E6"/>
    <w:rsid w:val="00DA6707"/>
    <w:rsid w:val="00DE538B"/>
    <w:rsid w:val="00E0167A"/>
    <w:rsid w:val="00E307C1"/>
    <w:rsid w:val="00E46818"/>
    <w:rsid w:val="00E67AA5"/>
    <w:rsid w:val="00E97F6A"/>
    <w:rsid w:val="00EA03B0"/>
    <w:rsid w:val="00F25B42"/>
    <w:rsid w:val="00F87818"/>
    <w:rsid w:val="00FC0EB4"/>
    <w:rsid w:val="00FE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55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703B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3">
    <w:name w:val="heading 3"/>
    <w:aliases w:val="Heading 3 Char"/>
    <w:basedOn w:val="a"/>
    <w:link w:val="30"/>
    <w:uiPriority w:val="99"/>
    <w:qFormat/>
    <w:rsid w:val="00587B1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048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1">
    <w:name w:val="Heading 3 Char1"/>
    <w:aliases w:val="Heading 3 Char Char"/>
    <w:basedOn w:val="a0"/>
    <w:link w:val="3"/>
    <w:uiPriority w:val="99"/>
    <w:semiHidden/>
    <w:locked/>
    <w:rsid w:val="0046048E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587B14"/>
    <w:rPr>
      <w:rFonts w:ascii="Times New Roman" w:hAnsi="Times New Roman"/>
      <w:b/>
      <w:sz w:val="27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58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587B1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87B14"/>
    <w:rPr>
      <w:rFonts w:cs="Times New Roman"/>
    </w:rPr>
  </w:style>
  <w:style w:type="paragraph" w:customStyle="1" w:styleId="formattexttopleveltext">
    <w:name w:val="formattext topleveltext"/>
    <w:basedOn w:val="a"/>
    <w:uiPriority w:val="99"/>
    <w:rsid w:val="0058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58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5065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6048E"/>
    <w:rPr>
      <w:rFonts w:cs="Times New Roman"/>
      <w:lang w:eastAsia="en-US"/>
    </w:rPr>
  </w:style>
  <w:style w:type="character" w:styleId="a6">
    <w:name w:val="page number"/>
    <w:basedOn w:val="a0"/>
    <w:uiPriority w:val="99"/>
    <w:rsid w:val="00150654"/>
    <w:rPr>
      <w:rFonts w:cs="Times New Roman"/>
    </w:rPr>
  </w:style>
  <w:style w:type="paragraph" w:customStyle="1" w:styleId="formattext">
    <w:name w:val="formattext"/>
    <w:basedOn w:val="a"/>
    <w:rsid w:val="0046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46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874</Words>
  <Characters>6586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silas</dc:creator>
  <cp:lastModifiedBy>Татьяна</cp:lastModifiedBy>
  <cp:revision>4</cp:revision>
  <cp:lastPrinted>2022-02-24T03:30:00Z</cp:lastPrinted>
  <dcterms:created xsi:type="dcterms:W3CDTF">2023-01-12T06:54:00Z</dcterms:created>
  <dcterms:modified xsi:type="dcterms:W3CDTF">2023-01-20T05:11:00Z</dcterms:modified>
</cp:coreProperties>
</file>